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E3A" w:rsidRDefault="00F81E3A">
      <w:pPr>
        <w:rPr>
          <w:rFonts w:hint="eastAsia"/>
          <w:noProof/>
        </w:rPr>
      </w:pPr>
    </w:p>
    <w:p w:rsidR="00F81E3A" w:rsidRPr="00F81E3A" w:rsidRDefault="00F81E3A" w:rsidP="00F81E3A">
      <w:pPr>
        <w:jc w:val="center"/>
        <w:rPr>
          <w:rFonts w:hint="eastAsia"/>
          <w:noProof/>
          <w:color w:val="000000" w:themeColor="text1"/>
          <w:sz w:val="32"/>
          <w:szCs w:val="32"/>
        </w:rPr>
      </w:pPr>
      <w:hyperlink r:id="rId6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32"/>
            <w:szCs w:val="32"/>
            <w:u w:val="none"/>
            <w:shd w:val="clear" w:color="auto" w:fill="FFFFFF"/>
          </w:rPr>
          <w:t>混凝土外加剂</w:t>
        </w:r>
      </w:hyperlink>
      <w:r w:rsidRPr="00F81E3A">
        <w:rPr>
          <w:rFonts w:hint="eastAsia"/>
          <w:color w:val="000000" w:themeColor="text1"/>
          <w:sz w:val="32"/>
          <w:szCs w:val="32"/>
        </w:rPr>
        <w:t>生产工艺</w:t>
      </w:r>
      <w:r>
        <w:rPr>
          <w:rFonts w:hint="eastAsia"/>
          <w:color w:val="000000" w:themeColor="text1"/>
          <w:sz w:val="32"/>
          <w:szCs w:val="32"/>
        </w:rPr>
        <w:t>流程</w:t>
      </w:r>
    </w:p>
    <w:p w:rsidR="00F81E3A" w:rsidRPr="00F81E3A" w:rsidRDefault="00F81E3A" w:rsidP="00F81E3A">
      <w:pPr>
        <w:ind w:firstLineChars="200" w:firstLine="560"/>
        <w:rPr>
          <w:rFonts w:hint="eastAsia"/>
          <w:noProof/>
          <w:color w:val="000000" w:themeColor="text1"/>
          <w:sz w:val="28"/>
          <w:szCs w:val="28"/>
        </w:rPr>
      </w:pPr>
      <w:hyperlink r:id="rId7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混凝土外加剂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是由</w:t>
      </w:r>
      <w:hyperlink r:id="rId8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母液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和各种</w:t>
      </w:r>
      <w:hyperlink r:id="rId9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化学</w:t>
        </w:r>
      </w:hyperlink>
      <w:hyperlink r:id="rId10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小料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组成，通过中和和缩合过程，用于改善</w:t>
      </w:r>
      <w:hyperlink r:id="rId11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混凝土性能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的。首先通过</w:t>
      </w:r>
      <w:hyperlink r:id="rId12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基准水泥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判断外加剂母液是否合格，然后通过不同地区不同原材不同</w:t>
      </w:r>
      <w:hyperlink r:id="rId13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配比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不同</w:t>
      </w:r>
      <w:hyperlink r:id="rId14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用途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不同部位，进行大量试配试验，确定外加剂的使用量和组成</w:t>
      </w:r>
      <w:hyperlink r:id="rId15" w:tgtFrame="_blank" w:history="1">
        <w:r w:rsidRPr="00F81E3A">
          <w:rPr>
            <w:rStyle w:val="a6"/>
            <w:rFonts w:ascii="微软雅黑" w:eastAsia="微软雅黑" w:hAnsi="微软雅黑" w:hint="eastAsia"/>
            <w:color w:val="000000" w:themeColor="text1"/>
            <w:sz w:val="28"/>
            <w:szCs w:val="28"/>
            <w:u w:val="none"/>
            <w:shd w:val="clear" w:color="auto" w:fill="FFFFFF"/>
          </w:rPr>
          <w:t>成分</w:t>
        </w:r>
      </w:hyperlink>
      <w:r w:rsidRPr="00F81E3A">
        <w:rPr>
          <w:rFonts w:ascii="微软雅黑" w:eastAsia="微软雅黑" w:hAnsi="微软雅黑" w:hint="eastAsia"/>
          <w:color w:val="000000" w:themeColor="text1"/>
          <w:sz w:val="28"/>
          <w:szCs w:val="28"/>
          <w:shd w:val="clear" w:color="auto" w:fill="FFFFFF"/>
        </w:rPr>
        <w:t>。</w:t>
      </w:r>
    </w:p>
    <w:p w:rsidR="00F81E3A" w:rsidRDefault="00F81E3A">
      <w:pPr>
        <w:rPr>
          <w:rFonts w:hint="eastAsia"/>
          <w:noProof/>
        </w:rPr>
      </w:pPr>
    </w:p>
    <w:p w:rsidR="00FF101C" w:rsidRDefault="00F81E3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64468"/>
            <wp:effectExtent l="19050" t="0" r="2540" b="0"/>
            <wp:docPr id="1" name="图片 1" descr="E:\业务\整理 天津金盛\天津金盛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业务\整理 天津金盛\天津金盛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4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E3A" w:rsidRDefault="00F81E3A"/>
    <w:sectPr w:rsidR="00F81E3A" w:rsidSect="00FF10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85" w:rsidRDefault="00420885" w:rsidP="00F81E3A">
      <w:r>
        <w:separator/>
      </w:r>
    </w:p>
  </w:endnote>
  <w:endnote w:type="continuationSeparator" w:id="0">
    <w:p w:rsidR="00420885" w:rsidRDefault="00420885" w:rsidP="00F81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85" w:rsidRDefault="00420885" w:rsidP="00F81E3A">
      <w:r>
        <w:separator/>
      </w:r>
    </w:p>
  </w:footnote>
  <w:footnote w:type="continuationSeparator" w:id="0">
    <w:p w:rsidR="00420885" w:rsidRDefault="00420885" w:rsidP="00F81E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E3A"/>
    <w:rsid w:val="00420885"/>
    <w:rsid w:val="00F81E3A"/>
    <w:rsid w:val="00FF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1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1E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1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1E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1E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1E3A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F81E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AF%8D%E6%B6%B2&amp;ie=utf-8&amp;src=internal_wenda_recommend_textn" TargetMode="External"/><Relationship Id="rId13" Type="http://schemas.openxmlformats.org/officeDocument/2006/relationships/hyperlink" Target="http://www.so.com/s?q=%E9%85%8D%E6%AF%94&amp;ie=utf-8&amp;src=internal_wenda_recommend_text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.com/s?q=%E6%B7%B7%E5%87%9D%E5%9C%9F%E5%A4%96%E5%8A%A0%E5%89%82&amp;ie=utf-8&amp;src=internal_wenda_recommend_textn" TargetMode="External"/><Relationship Id="rId12" Type="http://schemas.openxmlformats.org/officeDocument/2006/relationships/hyperlink" Target="http://www.so.com/s?q=%E5%9F%BA%E5%87%86%E6%B0%B4%E6%B3%A5&amp;ie=utf-8&amp;src=internal_wenda_recommend_textn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://www.so.com/s?q=%E6%B7%B7%E5%87%9D%E5%9C%9F%E5%A4%96%E5%8A%A0%E5%89%82&amp;ie=utf-8&amp;src=internal_wenda_recommend_textn" TargetMode="External"/><Relationship Id="rId11" Type="http://schemas.openxmlformats.org/officeDocument/2006/relationships/hyperlink" Target="http://www.so.com/s?q=%E6%B7%B7%E5%87%9D%E5%9C%9F%E6%80%A7%E8%83%BD&amp;ie=utf-8&amp;src=internal_wenda_recommend_textn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.com/s?q=%E6%88%90%E5%88%86&amp;ie=utf-8&amp;src=internal_wenda_recommend_textn" TargetMode="External"/><Relationship Id="rId10" Type="http://schemas.openxmlformats.org/officeDocument/2006/relationships/hyperlink" Target="http://www.so.com/s?q=%E5%B0%8F%E6%96%99&amp;ie=utf-8&amp;src=internal_wenda_recommend_text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o.com/s?q=%E5%8C%96%E5%AD%A6&amp;ie=utf-8&amp;src=internal_wenda_recommend_textn" TargetMode="External"/><Relationship Id="rId14" Type="http://schemas.openxmlformats.org/officeDocument/2006/relationships/hyperlink" Target="http://www.so.com/s?q=%E7%94%A8%E9%80%94&amp;ie=utf-8&amp;src=internal_wenda_recommend_text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Company>微软中国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2019-07-30T08:01:00Z</dcterms:created>
  <dcterms:modified xsi:type="dcterms:W3CDTF">2019-07-30T08:03:00Z</dcterms:modified>
</cp:coreProperties>
</file>